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33D" w:rsidRPr="0049733D" w:rsidRDefault="0049733D" w:rsidP="0049733D">
      <w:pPr>
        <w:pStyle w:val="1"/>
        <w:jc w:val="left"/>
        <w:rPr>
          <w:b/>
        </w:rPr>
      </w:pPr>
      <w:r w:rsidRPr="0049733D">
        <w:rPr>
          <w:b/>
        </w:rPr>
        <w:t>«СОГЛАСОВАНО»</w:t>
      </w:r>
      <w:r w:rsidRPr="0049733D">
        <w:rPr>
          <w:b/>
        </w:rPr>
        <w:tab/>
      </w:r>
      <w:r w:rsidRPr="0049733D">
        <w:rPr>
          <w:b/>
        </w:rPr>
        <w:tab/>
      </w:r>
      <w:r w:rsidRPr="0049733D">
        <w:rPr>
          <w:b/>
        </w:rPr>
        <w:tab/>
      </w:r>
      <w:r w:rsidRPr="0049733D">
        <w:rPr>
          <w:b/>
        </w:rPr>
        <w:tab/>
      </w:r>
      <w:r w:rsidRPr="0049733D">
        <w:rPr>
          <w:b/>
        </w:rPr>
        <w:tab/>
      </w:r>
      <w:r w:rsidRPr="0049733D">
        <w:rPr>
          <w:b/>
        </w:rPr>
        <w:tab/>
        <w:t xml:space="preserve">     «УТВЕРЖДАЮ»</w:t>
      </w:r>
    </w:p>
    <w:p w:rsidR="0049733D" w:rsidRPr="0049733D" w:rsidRDefault="00AC5833" w:rsidP="0049733D">
      <w:pPr>
        <w:ind w:left="5664" w:hanging="5664"/>
        <w:rPr>
          <w:rFonts w:ascii="Calibri" w:eastAsia="Times New Roman" w:hAnsi="Calibri" w:cs="Times New Roman"/>
          <w:b/>
          <w:bCs/>
          <w:sz w:val="28"/>
        </w:rPr>
      </w:pPr>
      <w:r>
        <w:rPr>
          <w:rFonts w:ascii="Calibri" w:eastAsia="Times New Roman" w:hAnsi="Calibri" w:cs="Times New Roman"/>
          <w:b/>
          <w:bCs/>
          <w:sz w:val="28"/>
        </w:rPr>
        <w:t>Председатель профкома</w:t>
      </w:r>
      <w:r w:rsidR="0049733D" w:rsidRPr="0049733D">
        <w:rPr>
          <w:rFonts w:ascii="Calibri" w:eastAsia="Times New Roman" w:hAnsi="Calibri" w:cs="Times New Roman"/>
          <w:b/>
          <w:bCs/>
          <w:sz w:val="28"/>
        </w:rPr>
        <w:t xml:space="preserve">      </w:t>
      </w:r>
      <w:r w:rsidR="0049733D" w:rsidRPr="0049733D">
        <w:rPr>
          <w:b/>
          <w:bCs/>
          <w:sz w:val="28"/>
        </w:rPr>
        <w:t xml:space="preserve">                           </w:t>
      </w:r>
      <w:r>
        <w:rPr>
          <w:b/>
          <w:bCs/>
          <w:sz w:val="28"/>
        </w:rPr>
        <w:t xml:space="preserve">  </w:t>
      </w:r>
      <w:r w:rsidR="0049733D" w:rsidRPr="0049733D">
        <w:rPr>
          <w:b/>
          <w:bCs/>
          <w:sz w:val="28"/>
        </w:rPr>
        <w:t xml:space="preserve">   Директор МБУ ДО </w:t>
      </w:r>
      <w:r w:rsidR="0049733D" w:rsidRPr="0049733D">
        <w:rPr>
          <w:rFonts w:ascii="Calibri" w:eastAsia="Times New Roman" w:hAnsi="Calibri" w:cs="Times New Roman"/>
          <w:b/>
          <w:bCs/>
          <w:sz w:val="28"/>
        </w:rPr>
        <w:t>«ДЮСШ»</w:t>
      </w:r>
    </w:p>
    <w:p w:rsidR="0049733D" w:rsidRPr="0049733D" w:rsidRDefault="0049733D" w:rsidP="0049733D">
      <w:pPr>
        <w:ind w:left="5664" w:hanging="5664"/>
        <w:rPr>
          <w:rFonts w:ascii="Calibri" w:eastAsia="Times New Roman" w:hAnsi="Calibri" w:cs="Times New Roman"/>
          <w:b/>
          <w:bCs/>
          <w:sz w:val="28"/>
        </w:rPr>
      </w:pPr>
      <w:proofErr w:type="spellStart"/>
      <w:r w:rsidRPr="0049733D">
        <w:rPr>
          <w:rFonts w:ascii="Calibri" w:eastAsia="Times New Roman" w:hAnsi="Calibri" w:cs="Times New Roman"/>
          <w:b/>
          <w:bCs/>
          <w:sz w:val="28"/>
        </w:rPr>
        <w:t>__________Ахмедов</w:t>
      </w:r>
      <w:proofErr w:type="spellEnd"/>
      <w:r w:rsidRPr="0049733D">
        <w:rPr>
          <w:rFonts w:ascii="Calibri" w:eastAsia="Times New Roman" w:hAnsi="Calibri" w:cs="Times New Roman"/>
          <w:b/>
          <w:bCs/>
          <w:sz w:val="28"/>
        </w:rPr>
        <w:t xml:space="preserve"> З.А.                                             ________</w:t>
      </w:r>
      <w:r>
        <w:rPr>
          <w:rFonts w:ascii="Calibri" w:eastAsia="Times New Roman" w:hAnsi="Calibri" w:cs="Times New Roman"/>
          <w:b/>
          <w:bCs/>
          <w:sz w:val="28"/>
        </w:rPr>
        <w:t xml:space="preserve"> </w:t>
      </w:r>
      <w:r w:rsidRPr="0049733D">
        <w:rPr>
          <w:rFonts w:ascii="Calibri" w:eastAsia="Times New Roman" w:hAnsi="Calibri" w:cs="Times New Roman"/>
          <w:b/>
          <w:bCs/>
          <w:sz w:val="28"/>
        </w:rPr>
        <w:t>Рамазанов Л.А</w:t>
      </w:r>
    </w:p>
    <w:p w:rsidR="0049733D" w:rsidRPr="0049733D" w:rsidRDefault="0049733D" w:rsidP="0049733D">
      <w:pPr>
        <w:ind w:left="5664" w:hanging="5664"/>
        <w:rPr>
          <w:rFonts w:ascii="Calibri" w:eastAsia="Times New Roman" w:hAnsi="Calibri" w:cs="Times New Roman"/>
          <w:b/>
          <w:bCs/>
          <w:sz w:val="28"/>
        </w:rPr>
      </w:pPr>
      <w:r w:rsidRPr="0049733D">
        <w:rPr>
          <w:rFonts w:ascii="Calibri" w:eastAsia="Times New Roman" w:hAnsi="Calibri" w:cs="Times New Roman"/>
          <w:b/>
        </w:rPr>
        <w:t>от</w:t>
      </w:r>
      <w:r w:rsidRPr="0049733D">
        <w:rPr>
          <w:b/>
        </w:rPr>
        <w:t xml:space="preserve"> </w:t>
      </w:r>
      <w:r w:rsidRPr="0049733D">
        <w:rPr>
          <w:rFonts w:ascii="Calibri" w:eastAsia="Times New Roman" w:hAnsi="Calibri" w:cs="Times New Roman"/>
          <w:b/>
        </w:rPr>
        <w:t>«___»________20</w:t>
      </w:r>
      <w:r w:rsidR="00AC5833">
        <w:rPr>
          <w:rFonts w:ascii="Calibri" w:eastAsia="Times New Roman" w:hAnsi="Calibri" w:cs="Times New Roman"/>
          <w:b/>
        </w:rPr>
        <w:t>16</w:t>
      </w:r>
      <w:r w:rsidRPr="0049733D">
        <w:rPr>
          <w:rFonts w:ascii="Calibri" w:eastAsia="Times New Roman" w:hAnsi="Calibri" w:cs="Times New Roman"/>
          <w:b/>
        </w:rPr>
        <w:t xml:space="preserve">  №_____</w:t>
      </w:r>
      <w:r w:rsidRPr="0049733D">
        <w:rPr>
          <w:b/>
        </w:rPr>
        <w:t xml:space="preserve">                                                          </w:t>
      </w:r>
      <w:r w:rsidRPr="0049733D">
        <w:rPr>
          <w:rFonts w:ascii="Calibri" w:eastAsia="Times New Roman" w:hAnsi="Calibri" w:cs="Times New Roman"/>
          <w:b/>
        </w:rPr>
        <w:t>от</w:t>
      </w:r>
      <w:r w:rsidRPr="0049733D">
        <w:rPr>
          <w:b/>
        </w:rPr>
        <w:t xml:space="preserve"> </w:t>
      </w:r>
      <w:r w:rsidRPr="0049733D">
        <w:rPr>
          <w:rFonts w:ascii="Calibri" w:eastAsia="Times New Roman" w:hAnsi="Calibri" w:cs="Times New Roman"/>
          <w:b/>
        </w:rPr>
        <w:t>«___»________20</w:t>
      </w:r>
      <w:r w:rsidR="00AC5833">
        <w:rPr>
          <w:rFonts w:ascii="Calibri" w:eastAsia="Times New Roman" w:hAnsi="Calibri" w:cs="Times New Roman"/>
          <w:b/>
        </w:rPr>
        <w:t>16</w:t>
      </w:r>
      <w:r w:rsidRPr="0049733D">
        <w:rPr>
          <w:rFonts w:ascii="Calibri" w:eastAsia="Times New Roman" w:hAnsi="Calibri" w:cs="Times New Roman"/>
          <w:b/>
        </w:rPr>
        <w:t xml:space="preserve">  №_____</w:t>
      </w:r>
    </w:p>
    <w:p w:rsidR="0049733D" w:rsidRPr="0049733D" w:rsidRDefault="0049733D" w:rsidP="0049733D">
      <w:pPr>
        <w:ind w:left="5664" w:hanging="5664"/>
        <w:rPr>
          <w:rFonts w:ascii="Calibri" w:eastAsia="Times New Roman" w:hAnsi="Calibri" w:cs="Times New Roman"/>
          <w:b/>
          <w:bCs/>
          <w:sz w:val="28"/>
        </w:rPr>
      </w:pPr>
      <w:r>
        <w:t xml:space="preserve">   </w:t>
      </w:r>
    </w:p>
    <w:p w:rsidR="00241CBF" w:rsidRPr="00241CBF" w:rsidRDefault="00241CBF" w:rsidP="00241CBF">
      <w:pPr>
        <w:pStyle w:val="a3"/>
        <w:spacing w:before="30" w:beforeAutospacing="0" w:after="30" w:afterAutospacing="0" w:line="300" w:lineRule="atLeast"/>
        <w:jc w:val="center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Style w:val="a4"/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>ПОЛОЖЕНИЕ</w:t>
      </w:r>
    </w:p>
    <w:p w:rsidR="00241CBF" w:rsidRPr="00241CBF" w:rsidRDefault="00241CBF" w:rsidP="00241CBF">
      <w:pPr>
        <w:pStyle w:val="a3"/>
        <w:spacing w:before="30" w:beforeAutospacing="0" w:after="30" w:afterAutospacing="0" w:line="300" w:lineRule="atLeast"/>
        <w:jc w:val="center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Style w:val="a4"/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>ОБ АНТИТЕРРОРИСТИЧЕСКОЙ КОМИССИИ</w:t>
      </w:r>
    </w:p>
    <w:p w:rsidR="00241CBF" w:rsidRPr="00241CBF" w:rsidRDefault="00AC5833" w:rsidP="00241CBF">
      <w:pPr>
        <w:pStyle w:val="a3"/>
        <w:spacing w:before="30" w:beforeAutospacing="0" w:after="30" w:afterAutospacing="0" w:line="300" w:lineRule="atLeast"/>
        <w:jc w:val="center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>
        <w:rPr>
          <w:rFonts w:ascii="Verdana" w:hAnsi="Verdana"/>
          <w:b/>
          <w:bCs/>
          <w:color w:val="000000"/>
          <w:shd w:val="clear" w:color="auto" w:fill="FFFFFF"/>
        </w:rPr>
        <w:t>МБУ ДО</w:t>
      </w:r>
      <w:r w:rsidR="00241CBF" w:rsidRPr="00241CBF">
        <w:rPr>
          <w:rFonts w:ascii="Verdana" w:hAnsi="Verdana"/>
          <w:b/>
          <w:bCs/>
          <w:color w:val="000000"/>
          <w:shd w:val="clear" w:color="auto" w:fill="FFFFFF"/>
        </w:rPr>
        <w:t xml:space="preserve">  «Детская юношеская спортивная школа»</w:t>
      </w:r>
    </w:p>
    <w:p w:rsidR="00241CBF" w:rsidRPr="00241CBF" w:rsidRDefault="00241CBF" w:rsidP="0049733D">
      <w:pPr>
        <w:pStyle w:val="a3"/>
        <w:keepNext/>
        <w:spacing w:before="240" w:beforeAutospacing="0" w:after="60" w:afterAutospacing="0"/>
        <w:jc w:val="center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Verdana" w:hAnsi="Verdana"/>
          <w:b/>
          <w:bCs/>
          <w:color w:val="000000"/>
          <w:shd w:val="clear" w:color="auto" w:fill="D6F2CC"/>
        </w:rPr>
        <w:t> 1. Общие положения</w:t>
      </w:r>
    </w:p>
    <w:p w:rsidR="00241CBF" w:rsidRPr="00241CBF" w:rsidRDefault="00241CBF" w:rsidP="0049733D">
      <w:pPr>
        <w:pStyle w:val="a3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Verdana" w:hAnsi="Verdana"/>
          <w:b/>
          <w:bCs/>
          <w:color w:val="000000"/>
          <w:shd w:val="clear" w:color="auto" w:fill="D6F2CC"/>
        </w:rPr>
        <w:t>1.1. Положение об антитеррористической комиссии (далее – Комиссия) принято с целью обеспечения безопасности обучающихся, родителей (зак</w:t>
      </w:r>
      <w:r>
        <w:rPr>
          <w:rFonts w:ascii="Verdana" w:hAnsi="Verdana"/>
          <w:b/>
          <w:bCs/>
          <w:color w:val="000000"/>
          <w:shd w:val="clear" w:color="auto" w:fill="D6F2CC"/>
        </w:rPr>
        <w:t xml:space="preserve">онных представителей),  служащих </w:t>
      </w:r>
      <w:r w:rsidR="0092555E">
        <w:rPr>
          <w:rFonts w:ascii="Verdana" w:hAnsi="Verdana"/>
          <w:b/>
          <w:bCs/>
          <w:color w:val="000000"/>
          <w:shd w:val="clear" w:color="auto" w:fill="D6F2CC"/>
        </w:rPr>
        <w:t xml:space="preserve">и </w:t>
      </w:r>
      <w:r>
        <w:rPr>
          <w:rFonts w:ascii="Verdana" w:hAnsi="Verdana"/>
          <w:b/>
          <w:bCs/>
          <w:color w:val="000000"/>
          <w:shd w:val="clear" w:color="auto" w:fill="D6F2CC"/>
        </w:rPr>
        <w:t>посетителей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 xml:space="preserve"> </w:t>
      </w:r>
      <w:r w:rsidR="00AC5833">
        <w:rPr>
          <w:rFonts w:ascii="Verdana" w:hAnsi="Verdana"/>
          <w:b/>
          <w:bCs/>
          <w:color w:val="000000"/>
          <w:shd w:val="clear" w:color="auto" w:fill="D6F2CC"/>
        </w:rPr>
        <w:t>МБУ ДО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«</w:t>
      </w:r>
      <w:r w:rsidRPr="00241CBF">
        <w:rPr>
          <w:rFonts w:ascii="Verdana" w:hAnsi="Verdana"/>
          <w:b/>
          <w:bCs/>
          <w:color w:val="000000"/>
          <w:shd w:val="clear" w:color="auto" w:fill="FFFFFF"/>
        </w:rPr>
        <w:t>Детская юношеская спортивная школа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 xml:space="preserve">» </w:t>
      </w:r>
      <w:r>
        <w:rPr>
          <w:rFonts w:ascii="Verdana" w:hAnsi="Verdana"/>
          <w:b/>
          <w:bCs/>
          <w:color w:val="000000"/>
          <w:shd w:val="clear" w:color="auto" w:fill="D6F2CC"/>
        </w:rPr>
        <w:t>г. Каспийск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) от терроризма.</w:t>
      </w:r>
    </w:p>
    <w:p w:rsidR="00241CBF" w:rsidRPr="00241CBF" w:rsidRDefault="00241CBF" w:rsidP="0049733D">
      <w:pPr>
        <w:pStyle w:val="a3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Verdana" w:hAnsi="Verdana"/>
          <w:b/>
          <w:bCs/>
          <w:color w:val="000000"/>
          <w:shd w:val="clear" w:color="auto" w:fill="D6F2CC"/>
        </w:rPr>
        <w:t>1.2. Комиссия является координационным органом, обеспечивающим взаимодействие субъектов, осуществляющих борьбу с терроризмом.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Verdana" w:hAnsi="Verdana"/>
          <w:b/>
          <w:bCs/>
          <w:color w:val="000000"/>
          <w:shd w:val="clear" w:color="auto" w:fill="D6F2CC"/>
        </w:rPr>
        <w:t>1.3. Комиссия руководствуется в своей деятельности</w:t>
      </w:r>
      <w:r w:rsidRPr="00241CBF">
        <w:rPr>
          <w:rStyle w:val="apple-converted-space"/>
          <w:rFonts w:ascii="Verdana" w:hAnsi="Verdana"/>
          <w:b/>
          <w:bCs/>
          <w:color w:val="000000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Конституцией Российской Федерации, законами Российской Федерации, указами Президента Российской Федерации, постановлениями Правительства Российской Федерации,  приказами органов управления образованием, иными правовыми актами федеральных органов исполнительной власти, органов местного самоуправ</w:t>
      </w:r>
      <w:r>
        <w:rPr>
          <w:rFonts w:ascii="Verdana" w:hAnsi="Verdana"/>
          <w:b/>
          <w:bCs/>
          <w:color w:val="000000"/>
          <w:shd w:val="clear" w:color="auto" w:fill="D6F2CC"/>
        </w:rPr>
        <w:t>ления муниципального образования,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 xml:space="preserve"> Уставом Учреждения.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Verdana" w:hAnsi="Verdana"/>
          <w:b/>
          <w:bCs/>
          <w:color w:val="000000"/>
          <w:shd w:val="clear" w:color="auto" w:fill="D6F2CC"/>
        </w:rPr>
        <w:t>Комиссия осуществляет свою деятельность во взаимодействии с администрацией</w:t>
      </w:r>
      <w:r w:rsidRPr="00241CBF">
        <w:rPr>
          <w:rStyle w:val="apple-converted-space"/>
          <w:rFonts w:ascii="Verdana" w:hAnsi="Verdana"/>
          <w:b/>
          <w:bCs/>
          <w:color w:val="000000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Учреждения, профсоюзным комитетом (советом трудового коллектива), родительской общественностью, а также заинтересованными организациями.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  <w:t> </w:t>
      </w:r>
    </w:p>
    <w:p w:rsidR="00241CBF" w:rsidRPr="00241CBF" w:rsidRDefault="00241CBF" w:rsidP="0049733D">
      <w:pPr>
        <w:pStyle w:val="a3"/>
        <w:shd w:val="clear" w:color="auto" w:fill="FFFFFF" w:themeFill="background1"/>
        <w:spacing w:before="30" w:beforeAutospacing="0" w:after="30" w:afterAutospacing="0" w:line="274" w:lineRule="atLeast"/>
        <w:ind w:firstLine="284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Verdana" w:hAnsi="Verdana"/>
          <w:b/>
          <w:bCs/>
          <w:color w:val="000000"/>
          <w:shd w:val="clear" w:color="auto" w:fill="D6F2CC"/>
        </w:rPr>
        <w:t>1.4. Комиссия создается приказом директора Учреждения.</w:t>
      </w:r>
    </w:p>
    <w:p w:rsidR="00241CBF" w:rsidRPr="00241CBF" w:rsidRDefault="00241CBF" w:rsidP="0049733D">
      <w:pPr>
        <w:pStyle w:val="a3"/>
        <w:shd w:val="clear" w:color="auto" w:fill="FFFFFF" w:themeFill="background1"/>
        <w:spacing w:before="30" w:beforeAutospacing="0" w:after="30" w:afterAutospacing="0" w:line="274" w:lineRule="atLeast"/>
        <w:ind w:firstLine="284"/>
        <w:jc w:val="center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Verdana" w:hAnsi="Verdana"/>
          <w:b/>
          <w:bCs/>
          <w:color w:val="000000"/>
          <w:shd w:val="clear" w:color="auto" w:fill="D6F2CC"/>
        </w:rPr>
        <w:t>2. Основные задачи Комиссии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Verdana" w:hAnsi="Verdana"/>
          <w:b/>
          <w:bCs/>
          <w:color w:val="000000"/>
          <w:shd w:val="clear" w:color="auto" w:fill="D6F2CC"/>
        </w:rPr>
        <w:t>Основными задачами Комиссии являются: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Symbol" w:hAnsi="Symbol"/>
          <w:b/>
          <w:bCs/>
          <w:color w:val="000000"/>
          <w:shd w:val="clear" w:color="auto" w:fill="D6F2CC"/>
        </w:rPr>
        <w:t></w:t>
      </w:r>
      <w:r w:rsidRPr="00241CBF">
        <w:rPr>
          <w:b/>
          <w:color w:val="000000"/>
          <w:sz w:val="14"/>
          <w:szCs w:val="14"/>
          <w:shd w:val="clear" w:color="auto" w:fill="D6F2CC"/>
        </w:rPr>
        <w:t>    </w:t>
      </w:r>
      <w:r w:rsidRPr="00241CBF">
        <w:rPr>
          <w:rStyle w:val="apple-converted-space"/>
          <w:b/>
          <w:color w:val="000000"/>
          <w:sz w:val="14"/>
          <w:szCs w:val="14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pacing w:val="4"/>
          <w:shd w:val="clear" w:color="auto" w:fill="D6F2CC"/>
        </w:rPr>
        <w:t>участие в реализации решений в области борьбы с терроризмом,</w:t>
      </w:r>
      <w:r w:rsidRPr="00241CBF">
        <w:rPr>
          <w:rStyle w:val="apple-converted-space"/>
          <w:rFonts w:ascii="Verdana" w:hAnsi="Verdana"/>
          <w:b/>
          <w:bCs/>
          <w:color w:val="000000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выработка рекомендаций, направленных на повышение эффективности работы по выявлению и устранению причин и условий, способствующих возникновению терроризма и осуществлению террористической деятельности;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Symbol" w:hAnsi="Symbol"/>
          <w:b/>
          <w:bCs/>
          <w:color w:val="000000"/>
          <w:shd w:val="clear" w:color="auto" w:fill="D6F2CC"/>
        </w:rPr>
        <w:t></w:t>
      </w:r>
      <w:r w:rsidRPr="00241CBF">
        <w:rPr>
          <w:b/>
          <w:color w:val="000000"/>
          <w:sz w:val="14"/>
          <w:szCs w:val="14"/>
          <w:shd w:val="clear" w:color="auto" w:fill="D6F2CC"/>
        </w:rPr>
        <w:t>    </w:t>
      </w:r>
      <w:r w:rsidRPr="00241CBF">
        <w:rPr>
          <w:rStyle w:val="apple-converted-space"/>
          <w:b/>
          <w:color w:val="000000"/>
          <w:sz w:val="14"/>
          <w:szCs w:val="14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сбор и анализ информации о состоянии терроризма и тенденциях его развития;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Symbol" w:hAnsi="Symbol"/>
          <w:b/>
          <w:bCs/>
          <w:color w:val="000000"/>
          <w:shd w:val="clear" w:color="auto" w:fill="D6F2CC"/>
        </w:rPr>
        <w:t></w:t>
      </w:r>
      <w:r w:rsidRPr="00241CBF">
        <w:rPr>
          <w:b/>
          <w:color w:val="000000"/>
          <w:sz w:val="14"/>
          <w:szCs w:val="14"/>
          <w:shd w:val="clear" w:color="auto" w:fill="D6F2CC"/>
        </w:rPr>
        <w:t>    </w:t>
      </w:r>
      <w:r w:rsidRPr="00241CBF">
        <w:rPr>
          <w:rStyle w:val="apple-converted-space"/>
          <w:b/>
          <w:color w:val="000000"/>
          <w:sz w:val="14"/>
          <w:szCs w:val="14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 xml:space="preserve">координация деятельности всех управляющих структур Учреждения, в целях достижения согласованности их действий по предупреждению, выявлению и пресечению террористических 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lastRenderedPageBreak/>
        <w:t>акций, а также выявлению и устранению причин и условий, способствующих подготовке и реализации террористических акций;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Symbol" w:hAnsi="Symbol"/>
          <w:b/>
          <w:bCs/>
          <w:color w:val="000000"/>
          <w:shd w:val="clear" w:color="auto" w:fill="D6F2CC"/>
        </w:rPr>
        <w:t></w:t>
      </w:r>
      <w:r w:rsidRPr="00241CBF">
        <w:rPr>
          <w:b/>
          <w:color w:val="000000"/>
          <w:sz w:val="14"/>
          <w:szCs w:val="14"/>
          <w:shd w:val="clear" w:color="auto" w:fill="D6F2CC"/>
        </w:rPr>
        <w:t>    </w:t>
      </w:r>
      <w:r w:rsidRPr="00241CBF">
        <w:rPr>
          <w:rStyle w:val="apple-converted-space"/>
          <w:b/>
          <w:color w:val="000000"/>
          <w:sz w:val="14"/>
          <w:szCs w:val="14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pacing w:val="5"/>
          <w:shd w:val="clear" w:color="auto" w:fill="D6F2CC"/>
        </w:rPr>
        <w:t>выработка предложений и участие в подготовке документов</w:t>
      </w:r>
      <w:r w:rsidRPr="00241CBF">
        <w:rPr>
          <w:rStyle w:val="apple-converted-space"/>
          <w:rFonts w:ascii="Verdana" w:hAnsi="Verdana"/>
          <w:b/>
          <w:bCs/>
          <w:color w:val="000000"/>
          <w:spacing w:val="5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по вопросам борьбы с терроризмом;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Symbol" w:hAnsi="Symbol"/>
          <w:b/>
          <w:bCs/>
          <w:color w:val="000000"/>
          <w:shd w:val="clear" w:color="auto" w:fill="D6F2CC"/>
        </w:rPr>
        <w:t></w:t>
      </w:r>
      <w:r w:rsidRPr="00241CBF">
        <w:rPr>
          <w:b/>
          <w:color w:val="000000"/>
          <w:sz w:val="14"/>
          <w:szCs w:val="14"/>
          <w:shd w:val="clear" w:color="auto" w:fill="D6F2CC"/>
        </w:rPr>
        <w:t>    </w:t>
      </w:r>
      <w:r w:rsidRPr="00241CBF">
        <w:rPr>
          <w:rStyle w:val="apple-converted-space"/>
          <w:b/>
          <w:color w:val="000000"/>
          <w:sz w:val="14"/>
          <w:szCs w:val="14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организация и проведение проверок</w:t>
      </w:r>
      <w:r w:rsidRPr="00241CBF">
        <w:rPr>
          <w:rStyle w:val="apple-converted-space"/>
          <w:rFonts w:ascii="Verdana" w:hAnsi="Verdana"/>
          <w:b/>
          <w:bCs/>
          <w:color w:val="000000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pacing w:val="-2"/>
          <w:shd w:val="clear" w:color="auto" w:fill="D6F2CC"/>
        </w:rPr>
        <w:t>по</w:t>
      </w:r>
      <w:r w:rsidRPr="00241CBF">
        <w:rPr>
          <w:rStyle w:val="apple-converted-space"/>
          <w:rFonts w:ascii="Verdana" w:hAnsi="Verdana"/>
          <w:b/>
          <w:bCs/>
          <w:color w:val="000000"/>
          <w:spacing w:val="-2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выполнению обеспечения антитеррористической безопасности Учреждения;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Symbol" w:hAnsi="Symbol"/>
          <w:b/>
          <w:bCs/>
          <w:color w:val="000000"/>
          <w:shd w:val="clear" w:color="auto" w:fill="D6F2CC"/>
        </w:rPr>
        <w:t></w:t>
      </w:r>
      <w:r w:rsidRPr="00241CBF">
        <w:rPr>
          <w:b/>
          <w:color w:val="000000"/>
          <w:sz w:val="14"/>
          <w:szCs w:val="14"/>
          <w:shd w:val="clear" w:color="auto" w:fill="D6F2CC"/>
        </w:rPr>
        <w:t>    </w:t>
      </w:r>
      <w:r w:rsidRPr="00241CBF">
        <w:rPr>
          <w:rStyle w:val="apple-converted-space"/>
          <w:b/>
          <w:color w:val="000000"/>
          <w:sz w:val="14"/>
          <w:szCs w:val="14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pacing w:val="4"/>
          <w:shd w:val="clear" w:color="auto" w:fill="D6F2CC"/>
        </w:rPr>
        <w:t>организация и контроль выполнения решений по</w:t>
      </w:r>
      <w:r w:rsidRPr="00241CBF">
        <w:rPr>
          <w:rStyle w:val="apple-converted-space"/>
          <w:rFonts w:ascii="Verdana" w:hAnsi="Verdana"/>
          <w:b/>
          <w:bCs/>
          <w:color w:val="000000"/>
          <w:spacing w:val="4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pacing w:val="-1"/>
          <w:shd w:val="clear" w:color="auto" w:fill="D6F2CC"/>
        </w:rPr>
        <w:t>антитеррористической безопасности Учреждения.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Verdana" w:hAnsi="Verdana"/>
          <w:b/>
          <w:bCs/>
          <w:color w:val="000000"/>
          <w:spacing w:val="-1"/>
          <w:shd w:val="clear" w:color="auto" w:fill="D6F2CC"/>
        </w:rPr>
        <w:t> 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center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Verdana" w:hAnsi="Verdana"/>
          <w:b/>
          <w:bCs/>
          <w:color w:val="000000"/>
          <w:shd w:val="clear" w:color="auto" w:fill="D6F2CC"/>
        </w:rPr>
        <w:t>3. Права Комиссии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Verdana" w:hAnsi="Verdana"/>
          <w:b/>
          <w:bCs/>
          <w:color w:val="000000"/>
          <w:shd w:val="clear" w:color="auto" w:fill="D6F2CC"/>
        </w:rPr>
        <w:t>3.1. Комиссия имеет право: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Symbol" w:hAnsi="Symbol"/>
          <w:b/>
          <w:bCs/>
          <w:color w:val="000000"/>
          <w:shd w:val="clear" w:color="auto" w:fill="D6F2CC"/>
        </w:rPr>
        <w:t></w:t>
      </w:r>
      <w:r w:rsidRPr="00241CBF">
        <w:rPr>
          <w:b/>
          <w:color w:val="000000"/>
          <w:sz w:val="14"/>
          <w:szCs w:val="14"/>
          <w:shd w:val="clear" w:color="auto" w:fill="D6F2CC"/>
        </w:rPr>
        <w:t>    </w:t>
      </w:r>
      <w:r w:rsidRPr="00241CBF">
        <w:rPr>
          <w:rStyle w:val="apple-converted-space"/>
          <w:b/>
          <w:color w:val="000000"/>
          <w:sz w:val="14"/>
          <w:szCs w:val="14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принимать в пределах своей компетенции решения, необходимые для организации, координации и совершенствования взаимодействия всех управляющих структур Учреждения, осуществляющих борьбу с терроризмом, и направленные на предупреждение, выявление и пресечение террористических акций;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Symbol" w:hAnsi="Symbol"/>
          <w:b/>
          <w:bCs/>
          <w:color w:val="000000"/>
          <w:shd w:val="clear" w:color="auto" w:fill="D6F2CC"/>
        </w:rPr>
        <w:t></w:t>
      </w:r>
      <w:r w:rsidRPr="00241CBF">
        <w:rPr>
          <w:b/>
          <w:color w:val="000000"/>
          <w:sz w:val="14"/>
          <w:szCs w:val="14"/>
          <w:shd w:val="clear" w:color="auto" w:fill="D6F2CC"/>
        </w:rPr>
        <w:t>    </w:t>
      </w:r>
      <w:r w:rsidRPr="00241CBF">
        <w:rPr>
          <w:rStyle w:val="apple-converted-space"/>
          <w:b/>
          <w:color w:val="000000"/>
          <w:sz w:val="14"/>
          <w:szCs w:val="14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запрашивать у ответственных лиц и организаций необходимые документы, материалы и информацию;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Symbol" w:hAnsi="Symbol"/>
          <w:b/>
          <w:bCs/>
          <w:color w:val="000000"/>
          <w:shd w:val="clear" w:color="auto" w:fill="D6F2CC"/>
        </w:rPr>
        <w:t></w:t>
      </w:r>
      <w:r w:rsidRPr="00241CBF">
        <w:rPr>
          <w:b/>
          <w:color w:val="000000"/>
          <w:sz w:val="14"/>
          <w:szCs w:val="14"/>
          <w:shd w:val="clear" w:color="auto" w:fill="D6F2CC"/>
        </w:rPr>
        <w:t>    </w:t>
      </w:r>
      <w:r w:rsidRPr="00241CBF">
        <w:rPr>
          <w:rStyle w:val="apple-converted-space"/>
          <w:b/>
          <w:color w:val="000000"/>
          <w:sz w:val="14"/>
          <w:szCs w:val="14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создавать рабочие группы для решения вопросов, входящих в компетенцию Комиссии, и определять порядок работы этих групп;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Symbol" w:hAnsi="Symbol"/>
          <w:b/>
          <w:bCs/>
          <w:color w:val="000000"/>
          <w:shd w:val="clear" w:color="auto" w:fill="D6F2CC"/>
        </w:rPr>
        <w:t></w:t>
      </w:r>
      <w:r w:rsidRPr="00241CBF">
        <w:rPr>
          <w:b/>
          <w:color w:val="000000"/>
          <w:sz w:val="14"/>
          <w:szCs w:val="14"/>
          <w:shd w:val="clear" w:color="auto" w:fill="D6F2CC"/>
        </w:rPr>
        <w:t>    </w:t>
      </w:r>
      <w:r w:rsidRPr="00241CBF">
        <w:rPr>
          <w:rStyle w:val="apple-converted-space"/>
          <w:b/>
          <w:color w:val="000000"/>
          <w:sz w:val="14"/>
          <w:szCs w:val="14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привлекать должностных лиц и специалистов МВД, ГИБДД, органов местного самоуправления и организаций (по согласованию с их руководителями) для участия в работе Комиссии;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Symbol" w:hAnsi="Symbol"/>
          <w:b/>
          <w:bCs/>
          <w:color w:val="000000"/>
          <w:shd w:val="clear" w:color="auto" w:fill="D6F2CC"/>
        </w:rPr>
        <w:t></w:t>
      </w:r>
      <w:r w:rsidRPr="00241CBF">
        <w:rPr>
          <w:b/>
          <w:color w:val="000000"/>
          <w:sz w:val="14"/>
          <w:szCs w:val="14"/>
          <w:shd w:val="clear" w:color="auto" w:fill="D6F2CC"/>
        </w:rPr>
        <w:t>    </w:t>
      </w:r>
      <w:r w:rsidRPr="00241CBF">
        <w:rPr>
          <w:rStyle w:val="apple-converted-space"/>
          <w:b/>
          <w:color w:val="000000"/>
          <w:sz w:val="14"/>
          <w:szCs w:val="14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вносить в установленном порядке предложения по входящим в компетенцию Комиссии вопросам;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Symbol" w:hAnsi="Symbol"/>
          <w:b/>
          <w:bCs/>
          <w:color w:val="000000"/>
          <w:shd w:val="clear" w:color="auto" w:fill="D6F2CC"/>
        </w:rPr>
        <w:t></w:t>
      </w:r>
      <w:r w:rsidRPr="00241CBF">
        <w:rPr>
          <w:b/>
          <w:color w:val="000000"/>
          <w:sz w:val="14"/>
          <w:szCs w:val="14"/>
          <w:shd w:val="clear" w:color="auto" w:fill="D6F2CC"/>
        </w:rPr>
        <w:t>    </w:t>
      </w:r>
      <w:r w:rsidRPr="00241CBF">
        <w:rPr>
          <w:rStyle w:val="apple-converted-space"/>
          <w:b/>
          <w:color w:val="000000"/>
          <w:sz w:val="14"/>
          <w:szCs w:val="14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осуществлять контроль хода выполнения решений Комиссии.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Verdana" w:hAnsi="Verdana"/>
          <w:b/>
          <w:bCs/>
          <w:color w:val="000000"/>
          <w:shd w:val="clear" w:color="auto" w:fill="D6F2CC"/>
        </w:rPr>
        <w:t>3.2. Члены Комиссии обязаны: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Symbol" w:hAnsi="Symbol"/>
          <w:b/>
          <w:bCs/>
          <w:color w:val="000000"/>
          <w:shd w:val="clear" w:color="auto" w:fill="D6F2CC"/>
        </w:rPr>
        <w:t></w:t>
      </w:r>
      <w:r w:rsidRPr="00241CBF">
        <w:rPr>
          <w:b/>
          <w:color w:val="000000"/>
          <w:sz w:val="14"/>
          <w:szCs w:val="14"/>
          <w:shd w:val="clear" w:color="auto" w:fill="D6F2CC"/>
        </w:rPr>
        <w:t>    </w:t>
      </w:r>
      <w:r w:rsidRPr="00241CBF">
        <w:rPr>
          <w:rStyle w:val="apple-converted-space"/>
          <w:b/>
          <w:color w:val="000000"/>
          <w:sz w:val="14"/>
          <w:szCs w:val="14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присутствовать на заседаниях Комиссии, участвовать в обсуждении рассматриваемых вопросов и выработке по ним решений;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Symbol" w:hAnsi="Symbol"/>
          <w:b/>
          <w:bCs/>
          <w:color w:val="000000"/>
          <w:shd w:val="clear" w:color="auto" w:fill="D6F2CC"/>
        </w:rPr>
        <w:t></w:t>
      </w:r>
      <w:r w:rsidRPr="00241CBF">
        <w:rPr>
          <w:b/>
          <w:color w:val="000000"/>
          <w:sz w:val="14"/>
          <w:szCs w:val="14"/>
          <w:shd w:val="clear" w:color="auto" w:fill="D6F2CC"/>
        </w:rPr>
        <w:t>    </w:t>
      </w:r>
      <w:r w:rsidRPr="00241CBF">
        <w:rPr>
          <w:rStyle w:val="apple-converted-space"/>
          <w:b/>
          <w:color w:val="000000"/>
          <w:sz w:val="14"/>
          <w:szCs w:val="14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при невозможности присутствия на заседании заблаговременно извещать об этом секретаря Комиссии;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Symbol" w:hAnsi="Symbol"/>
          <w:b/>
          <w:bCs/>
          <w:color w:val="000000"/>
          <w:shd w:val="clear" w:color="auto" w:fill="D6F2CC"/>
        </w:rPr>
        <w:t></w:t>
      </w:r>
      <w:r w:rsidRPr="00241CBF">
        <w:rPr>
          <w:b/>
          <w:color w:val="000000"/>
          <w:sz w:val="14"/>
          <w:szCs w:val="14"/>
          <w:shd w:val="clear" w:color="auto" w:fill="D6F2CC"/>
        </w:rPr>
        <w:t>    </w:t>
      </w:r>
      <w:r w:rsidRPr="00241CBF">
        <w:rPr>
          <w:rStyle w:val="apple-converted-space"/>
          <w:b/>
          <w:color w:val="000000"/>
          <w:sz w:val="14"/>
          <w:szCs w:val="14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в случае необходимости направлять секретарю Комиссии свое мнение по вопросам повестки дня в письменном виде.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left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Verdana" w:hAnsi="Verdana"/>
          <w:b/>
          <w:bCs/>
          <w:color w:val="000000"/>
          <w:shd w:val="clear" w:color="auto" w:fill="D6F2CC"/>
        </w:rPr>
        <w:t> 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left="284"/>
        <w:jc w:val="center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Verdana" w:hAnsi="Verdana"/>
          <w:b/>
          <w:bCs/>
          <w:color w:val="000000"/>
          <w:shd w:val="clear" w:color="auto" w:fill="D6F2CC"/>
        </w:rPr>
        <w:t>4. Организация работы Комиссии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Verdana" w:hAnsi="Verdana"/>
          <w:b/>
          <w:bCs/>
          <w:color w:val="000000"/>
          <w:shd w:val="clear" w:color="auto" w:fill="D6F2CC"/>
        </w:rPr>
        <w:t> 4.1. Заседания Комиссии проводятся в соответствии с планом работы Комиссии, но не реже двух раз в полугодие, либо при необходимости безотлагательного рассмотрения вопросов, входящих в ее компетенцию.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Verdana" w:hAnsi="Verdana"/>
          <w:b/>
          <w:bCs/>
          <w:color w:val="000000"/>
          <w:shd w:val="clear" w:color="auto" w:fill="D6F2CC"/>
        </w:rPr>
        <w:t xml:space="preserve">4.2. Подготовка материалов к заседанию Комиссии осуществляется полномочными представителями, к ведению которых относятся вопросы повестки дня. Материалы должны 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lastRenderedPageBreak/>
        <w:t>быть представлены в Комиссию не позднее 5 дней до дня проведения заседания.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Verdana" w:hAnsi="Verdana"/>
          <w:b/>
          <w:bCs/>
          <w:color w:val="000000"/>
          <w:shd w:val="clear" w:color="auto" w:fill="D6F2CC"/>
        </w:rPr>
        <w:t>4.3. Решения Комиссии принимаются открытым голосованием простым большинством голосов присутствующих на заседании членов Комиссии.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Verdana" w:hAnsi="Verdana"/>
          <w:b/>
          <w:bCs/>
          <w:color w:val="000000"/>
          <w:shd w:val="clear" w:color="auto" w:fill="D6F2CC"/>
        </w:rPr>
        <w:t>4.4. Решения, принимаемые Комиссией в соответствии с ее компетенцией, являются обязательными для всех участников образовательного процесса.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Verdana" w:hAnsi="Verdana"/>
          <w:b/>
          <w:bCs/>
          <w:color w:val="000000"/>
          <w:shd w:val="clear" w:color="auto" w:fill="D6F2CC"/>
        </w:rPr>
        <w:t>4.5. Председателем комиссии является директор Учреждения, который: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Symbol" w:hAnsi="Symbol"/>
          <w:b/>
          <w:bCs/>
          <w:color w:val="000000"/>
          <w:shd w:val="clear" w:color="auto" w:fill="D6F2CC"/>
        </w:rPr>
        <w:t></w:t>
      </w:r>
      <w:r w:rsidRPr="00241CBF">
        <w:rPr>
          <w:b/>
          <w:color w:val="000000"/>
          <w:sz w:val="14"/>
          <w:szCs w:val="14"/>
          <w:shd w:val="clear" w:color="auto" w:fill="D6F2CC"/>
        </w:rPr>
        <w:t>    </w:t>
      </w:r>
      <w:r w:rsidRPr="00241CBF">
        <w:rPr>
          <w:rStyle w:val="apple-converted-space"/>
          <w:b/>
          <w:color w:val="000000"/>
          <w:sz w:val="14"/>
          <w:szCs w:val="14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осуществляет руководство деятельностью Комиссии;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Symbol" w:hAnsi="Symbol"/>
          <w:b/>
          <w:bCs/>
          <w:color w:val="000000"/>
          <w:shd w:val="clear" w:color="auto" w:fill="D6F2CC"/>
        </w:rPr>
        <w:t></w:t>
      </w:r>
      <w:r w:rsidRPr="00241CBF">
        <w:rPr>
          <w:b/>
          <w:color w:val="000000"/>
          <w:sz w:val="14"/>
          <w:szCs w:val="14"/>
          <w:shd w:val="clear" w:color="auto" w:fill="D6F2CC"/>
        </w:rPr>
        <w:t>    </w:t>
      </w:r>
      <w:r w:rsidRPr="00241CBF">
        <w:rPr>
          <w:rStyle w:val="apple-converted-space"/>
          <w:b/>
          <w:color w:val="000000"/>
          <w:sz w:val="14"/>
          <w:szCs w:val="14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утверждает принятые Комиссией решения;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Symbol" w:hAnsi="Symbol"/>
          <w:b/>
          <w:bCs/>
          <w:color w:val="000000"/>
          <w:shd w:val="clear" w:color="auto" w:fill="D6F2CC"/>
        </w:rPr>
        <w:t></w:t>
      </w:r>
      <w:r w:rsidRPr="00241CBF">
        <w:rPr>
          <w:b/>
          <w:color w:val="000000"/>
          <w:sz w:val="14"/>
          <w:szCs w:val="14"/>
          <w:shd w:val="clear" w:color="auto" w:fill="D6F2CC"/>
        </w:rPr>
        <w:t>    </w:t>
      </w:r>
      <w:r w:rsidRPr="00241CBF">
        <w:rPr>
          <w:rStyle w:val="apple-converted-space"/>
          <w:b/>
          <w:color w:val="000000"/>
          <w:sz w:val="14"/>
          <w:szCs w:val="14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утверждает положение о рабочем аппарате и рабочих группах Комиссии;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Symbol" w:hAnsi="Symbol"/>
          <w:b/>
          <w:bCs/>
          <w:color w:val="000000"/>
          <w:shd w:val="clear" w:color="auto" w:fill="D6F2CC"/>
        </w:rPr>
        <w:t></w:t>
      </w:r>
      <w:r w:rsidRPr="00241CBF">
        <w:rPr>
          <w:b/>
          <w:color w:val="000000"/>
          <w:sz w:val="14"/>
          <w:szCs w:val="14"/>
          <w:shd w:val="clear" w:color="auto" w:fill="D6F2CC"/>
        </w:rPr>
        <w:t>    </w:t>
      </w:r>
      <w:r w:rsidRPr="00241CBF">
        <w:rPr>
          <w:rStyle w:val="apple-converted-space"/>
          <w:b/>
          <w:color w:val="000000"/>
          <w:sz w:val="14"/>
          <w:szCs w:val="14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принимает решение о проведении заседания Комиссии при необходимости безотлагательного рассмотрения вопросов, входящих в ее компетенцию;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Symbol" w:hAnsi="Symbol"/>
          <w:b/>
          <w:bCs/>
          <w:color w:val="000000"/>
          <w:shd w:val="clear" w:color="auto" w:fill="D6F2CC"/>
        </w:rPr>
        <w:t></w:t>
      </w:r>
      <w:r w:rsidRPr="00241CBF">
        <w:rPr>
          <w:b/>
          <w:color w:val="000000"/>
          <w:sz w:val="14"/>
          <w:szCs w:val="14"/>
          <w:shd w:val="clear" w:color="auto" w:fill="D6F2CC"/>
        </w:rPr>
        <w:t>    </w:t>
      </w:r>
      <w:r w:rsidRPr="00241CBF">
        <w:rPr>
          <w:rStyle w:val="apple-converted-space"/>
          <w:b/>
          <w:color w:val="000000"/>
          <w:sz w:val="14"/>
          <w:szCs w:val="14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распределяет обязанности между членами Комиссии.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Verdana" w:hAnsi="Verdana"/>
          <w:b/>
          <w:bCs/>
          <w:color w:val="000000"/>
          <w:shd w:val="clear" w:color="auto" w:fill="D6F2CC"/>
        </w:rPr>
        <w:t>4.6. Организационно-техническое обеспечение Комиссии осуществляет специалист по охране труда</w:t>
      </w:r>
      <w:r w:rsidRPr="00241CBF">
        <w:rPr>
          <w:rStyle w:val="apple-converted-space"/>
          <w:rFonts w:ascii="Verdana" w:hAnsi="Verdana"/>
          <w:b/>
          <w:bCs/>
          <w:color w:val="000000"/>
          <w:shd w:val="clear" w:color="auto" w:fill="D6F2CC"/>
        </w:rPr>
        <w:t> </w:t>
      </w:r>
      <w:r w:rsidRPr="00241CBF">
        <w:rPr>
          <w:rFonts w:ascii="Verdana" w:hAnsi="Verdana"/>
          <w:b/>
          <w:bCs/>
          <w:color w:val="000000"/>
          <w:shd w:val="clear" w:color="auto" w:fill="D6F2CC"/>
        </w:rPr>
        <w:t> и информационно-аналитическое обеспечение деятельности Комиссии осуществляет заместитель директора по воспитательной работе.</w:t>
      </w:r>
    </w:p>
    <w:p w:rsidR="00241CBF" w:rsidRPr="00241CBF" w:rsidRDefault="00241CBF" w:rsidP="0049733D">
      <w:pPr>
        <w:pStyle w:val="a5"/>
        <w:shd w:val="clear" w:color="auto" w:fill="FFFFFF" w:themeFill="background1"/>
        <w:spacing w:before="30" w:beforeAutospacing="0" w:after="30" w:afterAutospacing="0"/>
        <w:ind w:firstLine="284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D6F2CC"/>
        </w:rPr>
      </w:pPr>
      <w:r w:rsidRPr="00241CBF">
        <w:rPr>
          <w:rFonts w:ascii="Verdana" w:hAnsi="Verdana"/>
          <w:b/>
          <w:bCs/>
          <w:color w:val="000000"/>
          <w:shd w:val="clear" w:color="auto" w:fill="D6F2CC"/>
        </w:rPr>
        <w:t>4.7. Результаты заседаний комиссии и ее решения оформляются протоколами.</w:t>
      </w:r>
    </w:p>
    <w:p w:rsidR="0097441E" w:rsidRDefault="0097441E"/>
    <w:sectPr w:rsidR="0097441E" w:rsidSect="00F95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characterSpacingControl w:val="doNotCompress"/>
  <w:compat>
    <w:useFELayout/>
  </w:compat>
  <w:rsids>
    <w:rsidRoot w:val="00241CBF"/>
    <w:rsid w:val="00241CBF"/>
    <w:rsid w:val="0049733D"/>
    <w:rsid w:val="0092555E"/>
    <w:rsid w:val="0097441E"/>
    <w:rsid w:val="00AC5833"/>
    <w:rsid w:val="00F95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D32"/>
  </w:style>
  <w:style w:type="paragraph" w:styleId="1">
    <w:name w:val="heading 1"/>
    <w:basedOn w:val="a"/>
    <w:next w:val="a"/>
    <w:link w:val="10"/>
    <w:qFormat/>
    <w:rsid w:val="0049733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1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241CBF"/>
    <w:rPr>
      <w:i/>
      <w:iCs/>
    </w:rPr>
  </w:style>
  <w:style w:type="character" w:customStyle="1" w:styleId="apple-converted-space">
    <w:name w:val="apple-converted-space"/>
    <w:basedOn w:val="a0"/>
    <w:rsid w:val="00241CBF"/>
  </w:style>
  <w:style w:type="paragraph" w:styleId="a5">
    <w:name w:val="No Spacing"/>
    <w:basedOn w:val="a"/>
    <w:uiPriority w:val="1"/>
    <w:qFormat/>
    <w:rsid w:val="00241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49733D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8B75A-EB9E-4F59-9558-0BC26A200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999</cp:lastModifiedBy>
  <cp:revision>4</cp:revision>
  <cp:lastPrinted>2017-04-19T07:22:00Z</cp:lastPrinted>
  <dcterms:created xsi:type="dcterms:W3CDTF">2015-11-24T11:15:00Z</dcterms:created>
  <dcterms:modified xsi:type="dcterms:W3CDTF">2017-04-19T07:23:00Z</dcterms:modified>
</cp:coreProperties>
</file>